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36" w:rsidRDefault="00CC1836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Fortsetzung einer Erfolgsgeschichte:</w:t>
      </w:r>
    </w:p>
    <w:p w:rsidR="00900B2B" w:rsidRDefault="00CC1836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Münsteraner MarketingPlus-Messe überzeugt durch </w:t>
      </w:r>
      <w:r w:rsidR="006036A7">
        <w:rPr>
          <w:rFonts w:ascii="Tahoma" w:hAnsi="Tahoma" w:cs="Tahoma"/>
          <w:b/>
          <w:sz w:val="24"/>
          <w:szCs w:val="24"/>
        </w:rPr>
        <w:t>hochaktuelles</w:t>
      </w:r>
      <w:r>
        <w:rPr>
          <w:rFonts w:ascii="Tahoma" w:hAnsi="Tahoma" w:cs="Tahoma"/>
          <w:b/>
          <w:sz w:val="24"/>
          <w:szCs w:val="24"/>
        </w:rPr>
        <w:t xml:space="preserve"> Konzept</w:t>
      </w:r>
    </w:p>
    <w:p w:rsidR="00ED3DFF" w:rsidRDefault="00ED3DFF" w:rsidP="00396CA1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</w:rPr>
      </w:pPr>
    </w:p>
    <w:p w:rsidR="005A1379" w:rsidRDefault="00E53FBF" w:rsidP="00726B00">
      <w:pPr>
        <w:spacing w:after="0" w:line="360" w:lineRule="auto"/>
        <w:jc w:val="both"/>
        <w:rPr>
          <w:rFonts w:ascii="Tahoma" w:hAnsi="Tahoma" w:cs="Tahoma"/>
          <w:color w:val="FF0000"/>
        </w:rPr>
      </w:pPr>
      <w:r>
        <w:rPr>
          <w:rFonts w:ascii="Tahoma" w:hAnsi="Tahoma" w:cs="Tahoma"/>
        </w:rPr>
        <w:t>Marketing hat viele Gesichter –</w:t>
      </w:r>
      <w:r w:rsidR="00CC10BF">
        <w:rPr>
          <w:rFonts w:ascii="Tahoma" w:hAnsi="Tahoma" w:cs="Tahoma"/>
        </w:rPr>
        <w:t xml:space="preserve"> vom</w:t>
      </w:r>
      <w:r>
        <w:rPr>
          <w:rFonts w:ascii="Tahoma" w:hAnsi="Tahoma" w:cs="Tahoma"/>
        </w:rPr>
        <w:t xml:space="preserve"> Anzeigenmarketing über </w:t>
      </w:r>
      <w:r w:rsidR="005E0896">
        <w:rPr>
          <w:rFonts w:ascii="Tahoma" w:hAnsi="Tahoma" w:cs="Tahoma"/>
        </w:rPr>
        <w:t>das Online-Marketing bis zum Viralen Marketing</w:t>
      </w:r>
      <w:r w:rsidR="00706519">
        <w:rPr>
          <w:rFonts w:ascii="Tahoma" w:hAnsi="Tahoma" w:cs="Tahoma"/>
        </w:rPr>
        <w:t xml:space="preserve">. Was alle Maßnahmen gemeinsam haben: Sie sollen </w:t>
      </w:r>
      <w:r w:rsidR="005E0896">
        <w:rPr>
          <w:rFonts w:ascii="Tahoma" w:hAnsi="Tahoma" w:cs="Tahoma"/>
        </w:rPr>
        <w:t xml:space="preserve">ein Unternehmen oder eine Dienstleistung bekannt machen, das Image stärken und </w:t>
      </w:r>
      <w:r w:rsidR="00706519">
        <w:rPr>
          <w:rFonts w:ascii="Tahoma" w:hAnsi="Tahoma" w:cs="Tahoma"/>
        </w:rPr>
        <w:t xml:space="preserve">dadurch </w:t>
      </w:r>
      <w:r w:rsidR="005E0896">
        <w:rPr>
          <w:rFonts w:ascii="Tahoma" w:hAnsi="Tahoma" w:cs="Tahoma"/>
        </w:rPr>
        <w:t xml:space="preserve">Umsatz zu generieren. Eine </w:t>
      </w:r>
      <w:r w:rsidR="00FE3EF2">
        <w:rPr>
          <w:rFonts w:ascii="Tahoma" w:hAnsi="Tahoma" w:cs="Tahoma"/>
        </w:rPr>
        <w:t xml:space="preserve">weitere </w:t>
      </w:r>
      <w:r w:rsidR="005E0896">
        <w:rPr>
          <w:rFonts w:ascii="Tahoma" w:hAnsi="Tahoma" w:cs="Tahoma"/>
        </w:rPr>
        <w:t xml:space="preserve">Variante, um diese Ziele zu erreichen, ist das Empfehlungs- oder Netzwerkmarketing. </w:t>
      </w:r>
      <w:r w:rsidR="00914B29">
        <w:rPr>
          <w:rFonts w:ascii="Tahoma" w:hAnsi="Tahoma" w:cs="Tahoma"/>
        </w:rPr>
        <w:t xml:space="preserve">Die Idee klingt zunächst nach der guten, alten Mund-zu-Mund-Propaganda, bei der Kunden </w:t>
      </w:r>
      <w:r w:rsidR="00914B29" w:rsidRPr="00914B29">
        <w:rPr>
          <w:rFonts w:ascii="Tahoma" w:hAnsi="Tahoma" w:cs="Tahoma"/>
        </w:rPr>
        <w:t>für Produkte oder Dienstleistungen eine Empfehlung aus</w:t>
      </w:r>
      <w:r w:rsidR="00914B29">
        <w:rPr>
          <w:rFonts w:ascii="Tahoma" w:hAnsi="Tahoma" w:cs="Tahoma"/>
        </w:rPr>
        <w:t>sprechen</w:t>
      </w:r>
      <w:r w:rsidR="00914B29" w:rsidRPr="00914B29">
        <w:rPr>
          <w:rFonts w:ascii="Tahoma" w:hAnsi="Tahoma" w:cs="Tahoma"/>
        </w:rPr>
        <w:t>.</w:t>
      </w:r>
      <w:r w:rsidR="00914B29">
        <w:rPr>
          <w:rFonts w:ascii="Tahoma" w:hAnsi="Tahoma" w:cs="Tahoma"/>
          <w:color w:val="FF0000"/>
        </w:rPr>
        <w:t xml:space="preserve"> </w:t>
      </w:r>
      <w:r w:rsidR="00914B29" w:rsidRPr="005A1379">
        <w:rPr>
          <w:rFonts w:ascii="Tahoma" w:hAnsi="Tahoma" w:cs="Tahoma"/>
        </w:rPr>
        <w:t>Doch im Gegensatz zu früher werden Empfehlu</w:t>
      </w:r>
      <w:r w:rsidR="005A1379" w:rsidRPr="005A1379">
        <w:rPr>
          <w:rFonts w:ascii="Tahoma" w:hAnsi="Tahoma" w:cs="Tahoma"/>
        </w:rPr>
        <w:t xml:space="preserve">ngen heute gezielter generiert, beispielsweise in Form von Unternehmernetzwerken, </w:t>
      </w:r>
      <w:r w:rsidR="005A1379">
        <w:rPr>
          <w:rFonts w:ascii="Tahoma" w:hAnsi="Tahoma" w:cs="Tahoma"/>
        </w:rPr>
        <w:t xml:space="preserve">durch die Abgabe </w:t>
      </w:r>
      <w:r w:rsidR="00914B29" w:rsidRPr="005A1379">
        <w:rPr>
          <w:rFonts w:ascii="Tahoma" w:hAnsi="Tahoma" w:cs="Tahoma"/>
        </w:rPr>
        <w:t>schriftlicher Bewertungen</w:t>
      </w:r>
      <w:r w:rsidR="005A1379" w:rsidRPr="005A1379">
        <w:rPr>
          <w:rFonts w:ascii="Tahoma" w:hAnsi="Tahoma" w:cs="Tahoma"/>
        </w:rPr>
        <w:t xml:space="preserve"> oder in sozialen Online-Netzwerken und </w:t>
      </w:r>
      <w:r w:rsidR="005A1379">
        <w:rPr>
          <w:rFonts w:ascii="Tahoma" w:hAnsi="Tahoma" w:cs="Tahoma"/>
        </w:rPr>
        <w:t>speziellen Portalen</w:t>
      </w:r>
      <w:r w:rsidR="005A1379" w:rsidRPr="005A1379">
        <w:rPr>
          <w:rFonts w:ascii="Tahoma" w:hAnsi="Tahoma" w:cs="Tahoma"/>
        </w:rPr>
        <w:t>.</w:t>
      </w:r>
      <w:r w:rsidR="005A1379">
        <w:rPr>
          <w:rFonts w:ascii="Tahoma" w:hAnsi="Tahoma" w:cs="Tahoma"/>
          <w:color w:val="FF0000"/>
        </w:rPr>
        <w:t xml:space="preserve"> </w:t>
      </w:r>
    </w:p>
    <w:p w:rsidR="005173B5" w:rsidRDefault="005E0896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Netzwerk-Marketing </w:t>
      </w:r>
      <w:r w:rsidR="00D0537D">
        <w:rPr>
          <w:rFonts w:ascii="Tahoma" w:hAnsi="Tahoma" w:cs="Tahoma"/>
        </w:rPr>
        <w:t>funktioniert wie e</w:t>
      </w:r>
      <w:r>
        <w:rPr>
          <w:rFonts w:ascii="Tahoma" w:hAnsi="Tahoma" w:cs="Tahoma"/>
        </w:rPr>
        <w:t>in verzweigte</w:t>
      </w:r>
      <w:r w:rsidR="00D0537D">
        <w:rPr>
          <w:rFonts w:ascii="Tahoma" w:hAnsi="Tahoma" w:cs="Tahoma"/>
        </w:rPr>
        <w:t>r</w:t>
      </w:r>
      <w:r>
        <w:rPr>
          <w:rFonts w:ascii="Tahoma" w:hAnsi="Tahoma" w:cs="Tahoma"/>
        </w:rPr>
        <w:t xml:space="preserve"> Baum: Ganz </w:t>
      </w:r>
      <w:r w:rsidRPr="005E0896">
        <w:rPr>
          <w:rFonts w:ascii="Tahoma" w:hAnsi="Tahoma" w:cs="Tahoma"/>
        </w:rPr>
        <w:t>unte</w:t>
      </w:r>
      <w:r>
        <w:rPr>
          <w:rFonts w:ascii="Tahoma" w:hAnsi="Tahoma" w:cs="Tahoma"/>
        </w:rPr>
        <w:t xml:space="preserve">n </w:t>
      </w:r>
      <w:r w:rsidRPr="005E0896">
        <w:rPr>
          <w:rFonts w:ascii="Tahoma" w:hAnsi="Tahoma" w:cs="Tahoma"/>
        </w:rPr>
        <w:t>steht das Unternehmen</w:t>
      </w:r>
      <w:r>
        <w:rPr>
          <w:rFonts w:ascii="Tahoma" w:hAnsi="Tahoma" w:cs="Tahoma"/>
        </w:rPr>
        <w:t>, darüber eventuell weitere Verkäufer</w:t>
      </w:r>
      <w:r w:rsidR="00CE6A2F">
        <w:rPr>
          <w:rFonts w:ascii="Tahoma" w:hAnsi="Tahoma" w:cs="Tahoma"/>
        </w:rPr>
        <w:t xml:space="preserve"> oder Mitarbeiter und am Ende des Zweiges </w:t>
      </w:r>
      <w:r w:rsidRPr="005E0896">
        <w:rPr>
          <w:rFonts w:ascii="Tahoma" w:hAnsi="Tahoma" w:cs="Tahoma"/>
        </w:rPr>
        <w:t xml:space="preserve">die Kunden, </w:t>
      </w:r>
      <w:r w:rsidR="00CE6A2F">
        <w:rPr>
          <w:rFonts w:ascii="Tahoma" w:hAnsi="Tahoma" w:cs="Tahoma"/>
        </w:rPr>
        <w:t xml:space="preserve">die </w:t>
      </w:r>
      <w:r w:rsidRPr="005E0896">
        <w:rPr>
          <w:rFonts w:ascii="Tahoma" w:hAnsi="Tahoma" w:cs="Tahoma"/>
        </w:rPr>
        <w:t>Empfehlungen weiter</w:t>
      </w:r>
      <w:r w:rsidR="00CE6A2F">
        <w:rPr>
          <w:rFonts w:ascii="Tahoma" w:hAnsi="Tahoma" w:cs="Tahoma"/>
        </w:rPr>
        <w:t>geben.</w:t>
      </w:r>
      <w:r w:rsidR="00D0537D">
        <w:rPr>
          <w:rFonts w:ascii="Tahoma" w:hAnsi="Tahoma" w:cs="Tahoma"/>
        </w:rPr>
        <w:t xml:space="preserve"> Wichtigste Voraussetzung für den Erfolg ist die Glaubwürdigkeit der Empfehlung. </w:t>
      </w:r>
      <w:r w:rsidR="00706519">
        <w:rPr>
          <w:rFonts w:ascii="Tahoma" w:hAnsi="Tahoma" w:cs="Tahoma"/>
        </w:rPr>
        <w:t>Hier sind r</w:t>
      </w:r>
      <w:r w:rsidR="00D0537D">
        <w:rPr>
          <w:rFonts w:ascii="Tahoma" w:hAnsi="Tahoma" w:cs="Tahoma"/>
        </w:rPr>
        <w:t>egionale Empfehlungsnetzwerke</w:t>
      </w:r>
      <w:r w:rsidR="00706519">
        <w:rPr>
          <w:rFonts w:ascii="Tahoma" w:hAnsi="Tahoma" w:cs="Tahoma"/>
        </w:rPr>
        <w:t xml:space="preserve"> sehr erfolgversprechend, denn die Unternehmer kennen sich </w:t>
      </w:r>
      <w:r w:rsidR="005173B5">
        <w:rPr>
          <w:rFonts w:ascii="Tahoma" w:hAnsi="Tahoma" w:cs="Tahoma"/>
        </w:rPr>
        <w:t>oft aus einer langjährigen, vertrauensvollen und zuverlässigen Zusammenarbeit.</w:t>
      </w:r>
    </w:p>
    <w:p w:rsidR="005173B5" w:rsidRDefault="005173B5" w:rsidP="00726B00">
      <w:pPr>
        <w:spacing w:after="0" w:line="360" w:lineRule="auto"/>
        <w:jc w:val="both"/>
        <w:rPr>
          <w:rFonts w:ascii="Tahoma" w:hAnsi="Tahoma" w:cs="Tahoma"/>
        </w:rPr>
      </w:pPr>
    </w:p>
    <w:p w:rsidR="00FE3EF2" w:rsidRDefault="00706519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Die </w:t>
      </w:r>
      <w:r w:rsidR="00D0537D">
        <w:rPr>
          <w:rFonts w:ascii="Tahoma" w:hAnsi="Tahoma" w:cs="Tahoma"/>
        </w:rPr>
        <w:t>MarketingPlus-Messe in Münster</w:t>
      </w:r>
      <w:r>
        <w:rPr>
          <w:rFonts w:ascii="Tahoma" w:hAnsi="Tahoma" w:cs="Tahoma"/>
        </w:rPr>
        <w:t xml:space="preserve"> ist die </w:t>
      </w:r>
      <w:r w:rsidR="00D0537D">
        <w:rPr>
          <w:rFonts w:ascii="Tahoma" w:hAnsi="Tahoma" w:cs="Tahoma"/>
        </w:rPr>
        <w:t>erste Messe bundesweit, de</w:t>
      </w:r>
      <w:r>
        <w:rPr>
          <w:rFonts w:ascii="Tahoma" w:hAnsi="Tahoma" w:cs="Tahoma"/>
        </w:rPr>
        <w:t>sse</w:t>
      </w:r>
      <w:r w:rsidR="00D0537D">
        <w:rPr>
          <w:rFonts w:ascii="Tahoma" w:hAnsi="Tahoma" w:cs="Tahoma"/>
        </w:rPr>
        <w:t>n Konzept auf de</w:t>
      </w:r>
      <w:r w:rsidR="005173B5">
        <w:rPr>
          <w:rFonts w:ascii="Tahoma" w:hAnsi="Tahoma" w:cs="Tahoma"/>
        </w:rPr>
        <w:t>n</w:t>
      </w:r>
      <w:r w:rsidR="00D0537D">
        <w:rPr>
          <w:rFonts w:ascii="Tahoma" w:hAnsi="Tahoma" w:cs="Tahoma"/>
        </w:rPr>
        <w:t xml:space="preserve"> Prinzip</w:t>
      </w:r>
      <w:r w:rsidR="005173B5">
        <w:rPr>
          <w:rFonts w:ascii="Tahoma" w:hAnsi="Tahoma" w:cs="Tahoma"/>
        </w:rPr>
        <w:t>ien</w:t>
      </w:r>
      <w:r w:rsidR="00D0537D">
        <w:rPr>
          <w:rFonts w:ascii="Tahoma" w:hAnsi="Tahoma" w:cs="Tahoma"/>
        </w:rPr>
        <w:t xml:space="preserve"> des Empfehlungsmarketing beruht. </w:t>
      </w:r>
      <w:r w:rsidR="00D23BA0">
        <w:rPr>
          <w:rFonts w:ascii="Tahoma" w:hAnsi="Tahoma" w:cs="Tahoma"/>
        </w:rPr>
        <w:t xml:space="preserve">Ins Leben gerufen wurde </w:t>
      </w:r>
      <w:r>
        <w:rPr>
          <w:rFonts w:ascii="Tahoma" w:hAnsi="Tahoma" w:cs="Tahoma"/>
        </w:rPr>
        <w:t>die Veranstaltung</w:t>
      </w:r>
      <w:r w:rsidR="00D23BA0">
        <w:rPr>
          <w:rFonts w:ascii="Tahoma" w:hAnsi="Tahoma" w:cs="Tahoma"/>
        </w:rPr>
        <w:t xml:space="preserve"> im </w:t>
      </w:r>
      <w:r w:rsidR="00FE3EF2">
        <w:rPr>
          <w:rFonts w:ascii="Tahoma" w:hAnsi="Tahoma" w:cs="Tahoma"/>
        </w:rPr>
        <w:t>vergangenen Jahr</w:t>
      </w:r>
      <w:r w:rsidR="00D23BA0">
        <w:rPr>
          <w:rFonts w:ascii="Tahoma" w:hAnsi="Tahoma" w:cs="Tahoma"/>
        </w:rPr>
        <w:t xml:space="preserve"> von Münsteraner Unternehmern</w:t>
      </w:r>
      <w:r w:rsidR="00FE3EF2">
        <w:rPr>
          <w:rFonts w:ascii="Tahoma" w:hAnsi="Tahoma" w:cs="Tahoma"/>
        </w:rPr>
        <w:t xml:space="preserve">, die sich im Rahmen eines regionalen Netzwerkes regelmäßig treffen. Mit </w:t>
      </w:r>
      <w:r w:rsidR="00DA4C7B">
        <w:rPr>
          <w:rFonts w:ascii="Tahoma" w:hAnsi="Tahoma" w:cs="Tahoma"/>
        </w:rPr>
        <w:t xml:space="preserve">der MarketingPlus </w:t>
      </w:r>
      <w:r w:rsidR="00FE3EF2">
        <w:rPr>
          <w:rFonts w:ascii="Tahoma" w:hAnsi="Tahoma" w:cs="Tahoma"/>
        </w:rPr>
        <w:t xml:space="preserve">haben sie </w:t>
      </w:r>
      <w:r>
        <w:rPr>
          <w:rFonts w:ascii="Tahoma" w:hAnsi="Tahoma" w:cs="Tahoma"/>
        </w:rPr>
        <w:t xml:space="preserve">eine </w:t>
      </w:r>
      <w:r w:rsidR="00DA4C7B">
        <w:rPr>
          <w:rFonts w:ascii="Tahoma" w:hAnsi="Tahoma" w:cs="Tahoma"/>
        </w:rPr>
        <w:t xml:space="preserve">überaus erfolgreiche </w:t>
      </w:r>
      <w:r>
        <w:rPr>
          <w:rFonts w:ascii="Tahoma" w:hAnsi="Tahoma" w:cs="Tahoma"/>
        </w:rPr>
        <w:t>P</w:t>
      </w:r>
      <w:r w:rsidR="00D23BA0">
        <w:rPr>
          <w:rFonts w:ascii="Tahoma" w:hAnsi="Tahoma" w:cs="Tahoma"/>
        </w:rPr>
        <w:t>lattform geschaffen</w:t>
      </w:r>
      <w:r w:rsidR="00DA4C7B">
        <w:rPr>
          <w:rFonts w:ascii="Tahoma" w:hAnsi="Tahoma" w:cs="Tahoma"/>
        </w:rPr>
        <w:t>. „</w:t>
      </w:r>
      <w:r w:rsidR="005173B5">
        <w:rPr>
          <w:rFonts w:ascii="Tahoma" w:hAnsi="Tahoma" w:cs="Tahoma"/>
        </w:rPr>
        <w:t>Die erste Messe w</w:t>
      </w:r>
      <w:r w:rsidR="00DA4C7B">
        <w:rPr>
          <w:rFonts w:ascii="Tahoma" w:hAnsi="Tahoma" w:cs="Tahoma"/>
        </w:rPr>
        <w:t>ar ein Experiment“, berichtet Jörn Köhnemann vom Veranstaltungsteam. „</w:t>
      </w:r>
      <w:r w:rsidR="00FE3EF2">
        <w:rPr>
          <w:rFonts w:ascii="Tahoma" w:hAnsi="Tahoma" w:cs="Tahoma"/>
        </w:rPr>
        <w:t xml:space="preserve">Nach dem großen Erfolg in 2012 sehe ich </w:t>
      </w:r>
      <w:r w:rsidR="00DA4C7B">
        <w:rPr>
          <w:rFonts w:ascii="Tahoma" w:hAnsi="Tahoma" w:cs="Tahoma"/>
        </w:rPr>
        <w:t xml:space="preserve">die </w:t>
      </w:r>
      <w:r w:rsidR="005173B5">
        <w:rPr>
          <w:rFonts w:ascii="Tahoma" w:hAnsi="Tahoma" w:cs="Tahoma"/>
        </w:rPr>
        <w:t>MarketingPlus</w:t>
      </w:r>
      <w:r w:rsidR="00DA4C7B">
        <w:rPr>
          <w:rFonts w:ascii="Tahoma" w:hAnsi="Tahoma" w:cs="Tahoma"/>
        </w:rPr>
        <w:t xml:space="preserve"> </w:t>
      </w:r>
      <w:r w:rsidR="00FE3EF2">
        <w:rPr>
          <w:rFonts w:ascii="Tahoma" w:hAnsi="Tahoma" w:cs="Tahoma"/>
        </w:rPr>
        <w:t xml:space="preserve">als </w:t>
      </w:r>
      <w:r w:rsidR="00DA4C7B">
        <w:rPr>
          <w:rFonts w:ascii="Tahoma" w:hAnsi="Tahoma" w:cs="Tahoma"/>
        </w:rPr>
        <w:t xml:space="preserve">Erfolgsgarantie für die </w:t>
      </w:r>
      <w:r w:rsidR="005173B5">
        <w:rPr>
          <w:rFonts w:ascii="Tahoma" w:hAnsi="Tahoma" w:cs="Tahoma"/>
        </w:rPr>
        <w:t xml:space="preserve">beteiligten </w:t>
      </w:r>
      <w:r w:rsidR="00DA4C7B">
        <w:rPr>
          <w:rFonts w:ascii="Tahoma" w:hAnsi="Tahoma" w:cs="Tahoma"/>
        </w:rPr>
        <w:t xml:space="preserve">Unternehmen – dank unseres </w:t>
      </w:r>
      <w:r w:rsidR="00083A4B">
        <w:rPr>
          <w:rFonts w:ascii="Tahoma" w:hAnsi="Tahoma" w:cs="Tahoma"/>
        </w:rPr>
        <w:t>überzeugenden</w:t>
      </w:r>
      <w:r w:rsidR="00DA4C7B">
        <w:rPr>
          <w:rFonts w:ascii="Tahoma" w:hAnsi="Tahoma" w:cs="Tahoma"/>
        </w:rPr>
        <w:t xml:space="preserve"> Konzepts, das auf </w:t>
      </w:r>
      <w:r w:rsidR="005173B5">
        <w:rPr>
          <w:rFonts w:ascii="Tahoma" w:hAnsi="Tahoma" w:cs="Tahoma"/>
        </w:rPr>
        <w:t xml:space="preserve">regionale Ausrichtung, </w:t>
      </w:r>
      <w:r w:rsidR="004610A2">
        <w:rPr>
          <w:rFonts w:ascii="Tahoma" w:hAnsi="Tahoma" w:cs="Tahoma"/>
        </w:rPr>
        <w:t xml:space="preserve">direkte </w:t>
      </w:r>
      <w:r w:rsidR="00DA4C7B">
        <w:rPr>
          <w:rFonts w:ascii="Tahoma" w:hAnsi="Tahoma" w:cs="Tahoma"/>
        </w:rPr>
        <w:t xml:space="preserve">persönliche </w:t>
      </w:r>
      <w:r w:rsidR="004610A2">
        <w:rPr>
          <w:rFonts w:ascii="Tahoma" w:hAnsi="Tahoma" w:cs="Tahoma"/>
        </w:rPr>
        <w:t>Gespräche</w:t>
      </w:r>
      <w:r w:rsidR="00DA4C7B">
        <w:rPr>
          <w:rFonts w:ascii="Tahoma" w:hAnsi="Tahoma" w:cs="Tahoma"/>
        </w:rPr>
        <w:t xml:space="preserve"> und Teamwork setzt.“ </w:t>
      </w:r>
    </w:p>
    <w:p w:rsidR="001166E3" w:rsidRDefault="00DA4C7B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Die Aussteller können durch die Teilnahme nicht nur ihr eig</w:t>
      </w:r>
      <w:r w:rsidR="005173B5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nes </w:t>
      </w:r>
      <w:r w:rsidR="00D23BA0">
        <w:rPr>
          <w:rFonts w:ascii="Tahoma" w:hAnsi="Tahoma" w:cs="Tahoma"/>
        </w:rPr>
        <w:t>Netzwerk ausbau</w:t>
      </w:r>
      <w:r>
        <w:rPr>
          <w:rFonts w:ascii="Tahoma" w:hAnsi="Tahoma" w:cs="Tahoma"/>
        </w:rPr>
        <w:t>en</w:t>
      </w:r>
      <w:r w:rsidR="00D23BA0">
        <w:rPr>
          <w:rFonts w:ascii="Tahoma" w:hAnsi="Tahoma" w:cs="Tahoma"/>
        </w:rPr>
        <w:t xml:space="preserve"> und </w:t>
      </w:r>
      <w:r>
        <w:rPr>
          <w:rFonts w:ascii="Tahoma" w:hAnsi="Tahoma" w:cs="Tahoma"/>
        </w:rPr>
        <w:t xml:space="preserve">sich als Marketingdienstleister </w:t>
      </w:r>
      <w:r w:rsidR="00D23BA0">
        <w:rPr>
          <w:rFonts w:ascii="Tahoma" w:hAnsi="Tahoma" w:cs="Tahoma"/>
        </w:rPr>
        <w:t xml:space="preserve">präsentieren. </w:t>
      </w:r>
      <w:r>
        <w:rPr>
          <w:rFonts w:ascii="Tahoma" w:hAnsi="Tahoma" w:cs="Tahoma"/>
        </w:rPr>
        <w:t xml:space="preserve">Sie befinden sich in einem konkurrenzfreien Raum, </w:t>
      </w:r>
      <w:r>
        <w:rPr>
          <w:rFonts w:ascii="Tahoma" w:hAnsi="Tahoma" w:cs="Tahoma"/>
        </w:rPr>
        <w:lastRenderedPageBreak/>
        <w:t>d</w:t>
      </w:r>
      <w:r w:rsidR="005173B5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jede Branche nur mit einer Firma vertreten</w:t>
      </w:r>
      <w:r w:rsidR="005173B5">
        <w:rPr>
          <w:rFonts w:ascii="Tahoma" w:hAnsi="Tahoma" w:cs="Tahoma"/>
        </w:rPr>
        <w:t xml:space="preserve"> ist</w:t>
      </w:r>
      <w:r>
        <w:rPr>
          <w:rFonts w:ascii="Tahoma" w:hAnsi="Tahoma" w:cs="Tahoma"/>
        </w:rPr>
        <w:t xml:space="preserve">. „Das ist einer der großen Unterschiede zu anderen Messen“, erklärt Köhnemann. „Hinzu kommt der regionale Charakter </w:t>
      </w:r>
      <w:r w:rsidR="00E40D20">
        <w:rPr>
          <w:rFonts w:ascii="Tahoma" w:hAnsi="Tahoma" w:cs="Tahoma"/>
        </w:rPr>
        <w:t xml:space="preserve">der MarketingPlus, denn es sind überwiegend </w:t>
      </w:r>
      <w:r>
        <w:rPr>
          <w:rFonts w:ascii="Tahoma" w:hAnsi="Tahoma" w:cs="Tahoma"/>
        </w:rPr>
        <w:t xml:space="preserve">Anbieter aus dem nahen Umkreis von Münster vertreten.“ Für die </w:t>
      </w:r>
      <w:r w:rsidR="001166E3">
        <w:rPr>
          <w:rFonts w:ascii="Tahoma" w:hAnsi="Tahoma" w:cs="Tahoma"/>
        </w:rPr>
        <w:t>Messeb</w:t>
      </w:r>
      <w:r>
        <w:rPr>
          <w:rFonts w:ascii="Tahoma" w:hAnsi="Tahoma" w:cs="Tahoma"/>
        </w:rPr>
        <w:t>esucher bietet diese Tatsache einen entscheidenden Mehrwert</w:t>
      </w:r>
      <w:r w:rsidR="005173B5">
        <w:rPr>
          <w:rFonts w:ascii="Tahoma" w:hAnsi="Tahoma" w:cs="Tahoma"/>
        </w:rPr>
        <w:t>, denn sie können sich innerhalb kürzester Zeit einen Überblick über die Leistungsfähigkeit regionaler Marketing-Dienstleister verschaffen. Zusätzlich v</w:t>
      </w:r>
      <w:r>
        <w:rPr>
          <w:rFonts w:ascii="Tahoma" w:hAnsi="Tahoma" w:cs="Tahoma"/>
        </w:rPr>
        <w:t xml:space="preserve">ersteht sich </w:t>
      </w:r>
      <w:r w:rsidR="005173B5">
        <w:rPr>
          <w:rFonts w:ascii="Tahoma" w:hAnsi="Tahoma" w:cs="Tahoma"/>
        </w:rPr>
        <w:t>die Plattform aufgrund der persönlichen Gesprächsatmosphäre im stilvollen Ambie</w:t>
      </w:r>
      <w:r w:rsidR="00612FF6">
        <w:rPr>
          <w:rFonts w:ascii="Tahoma" w:hAnsi="Tahoma" w:cs="Tahoma"/>
        </w:rPr>
        <w:t>n</w:t>
      </w:r>
      <w:r w:rsidR="005173B5">
        <w:rPr>
          <w:rFonts w:ascii="Tahoma" w:hAnsi="Tahoma" w:cs="Tahoma"/>
        </w:rPr>
        <w:t xml:space="preserve">te </w:t>
      </w:r>
      <w:r w:rsidR="002201FD">
        <w:rPr>
          <w:rFonts w:ascii="Tahoma" w:hAnsi="Tahoma" w:cs="Tahoma"/>
        </w:rPr>
        <w:t xml:space="preserve">vom </w:t>
      </w:r>
      <w:r w:rsidR="005173B5">
        <w:rPr>
          <w:rFonts w:ascii="Tahoma" w:hAnsi="Tahoma" w:cs="Tahoma"/>
        </w:rPr>
        <w:t xml:space="preserve">„Speicher Nr. 10“ </w:t>
      </w:r>
      <w:r w:rsidR="002201FD">
        <w:rPr>
          <w:rFonts w:ascii="Tahoma" w:hAnsi="Tahoma" w:cs="Tahoma"/>
        </w:rPr>
        <w:t xml:space="preserve">(ehemals Bröker) </w:t>
      </w:r>
      <w:r>
        <w:rPr>
          <w:rFonts w:ascii="Tahoma" w:hAnsi="Tahoma" w:cs="Tahoma"/>
        </w:rPr>
        <w:t xml:space="preserve">als Marktplatz für neue Kontakte, Impulse und Ideen. </w:t>
      </w:r>
    </w:p>
    <w:p w:rsidR="001166E3" w:rsidRDefault="001166E3" w:rsidP="00726B00">
      <w:pPr>
        <w:spacing w:after="0" w:line="360" w:lineRule="auto"/>
        <w:jc w:val="both"/>
        <w:rPr>
          <w:rFonts w:ascii="Tahoma" w:hAnsi="Tahoma" w:cs="Tahoma"/>
        </w:rPr>
      </w:pPr>
    </w:p>
    <w:p w:rsidR="005A1379" w:rsidRDefault="00FE3EF2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Die MarketingPlus ist vor dem Hintergrund der Globalisierung ein </w:t>
      </w:r>
      <w:r w:rsidR="00BF12C1">
        <w:rPr>
          <w:rFonts w:ascii="Tahoma" w:hAnsi="Tahoma" w:cs="Tahoma"/>
        </w:rPr>
        <w:t xml:space="preserve">hochaktuelles </w:t>
      </w:r>
      <w:r>
        <w:rPr>
          <w:rFonts w:ascii="Tahoma" w:hAnsi="Tahoma" w:cs="Tahoma"/>
        </w:rPr>
        <w:t xml:space="preserve">Konzept, das einen Gegentrend zur allgemeinen gesellschaftlichen Entwicklung setzt. In einer </w:t>
      </w:r>
      <w:r w:rsidR="001166E3">
        <w:rPr>
          <w:rFonts w:ascii="Tahoma" w:hAnsi="Tahoma" w:cs="Tahoma"/>
        </w:rPr>
        <w:t>Zeit, wo mit Geschäftspartnern und Dienstleistern oft nur über Telefon oder E-Mails kommuniziert wird</w:t>
      </w:r>
      <w:r>
        <w:rPr>
          <w:rFonts w:ascii="Tahoma" w:hAnsi="Tahoma" w:cs="Tahoma"/>
        </w:rPr>
        <w:t xml:space="preserve"> oder </w:t>
      </w:r>
      <w:r w:rsidR="001166E3">
        <w:rPr>
          <w:rFonts w:ascii="Tahoma" w:hAnsi="Tahoma" w:cs="Tahoma"/>
        </w:rPr>
        <w:t>sogar kein direkter Austausch mehr statt</w:t>
      </w:r>
      <w:r>
        <w:rPr>
          <w:rFonts w:ascii="Tahoma" w:hAnsi="Tahoma" w:cs="Tahoma"/>
        </w:rPr>
        <w:t>findet, weil</w:t>
      </w:r>
      <w:r w:rsidR="001166E3">
        <w:rPr>
          <w:rFonts w:ascii="Tahoma" w:hAnsi="Tahoma" w:cs="Tahoma"/>
        </w:rPr>
        <w:t xml:space="preserve"> Aufträge per Online-Bestellung abgewickelt</w:t>
      </w:r>
      <w:r>
        <w:rPr>
          <w:rFonts w:ascii="Tahoma" w:hAnsi="Tahoma" w:cs="Tahoma"/>
        </w:rPr>
        <w:t xml:space="preserve"> werden, ist die </w:t>
      </w:r>
      <w:r w:rsidR="001166E3">
        <w:rPr>
          <w:rFonts w:ascii="Tahoma" w:hAnsi="Tahoma" w:cs="Tahoma"/>
        </w:rPr>
        <w:t>MarketingPlus ein besonderes E</w:t>
      </w:r>
      <w:r>
        <w:rPr>
          <w:rFonts w:ascii="Tahoma" w:hAnsi="Tahoma" w:cs="Tahoma"/>
        </w:rPr>
        <w:t>vent.</w:t>
      </w:r>
      <w:r w:rsidR="001166E3">
        <w:rPr>
          <w:rFonts w:ascii="Tahoma" w:hAnsi="Tahoma" w:cs="Tahoma"/>
        </w:rPr>
        <w:t xml:space="preserve"> </w:t>
      </w:r>
      <w:r w:rsidR="001166E3" w:rsidRPr="005A1379">
        <w:rPr>
          <w:rFonts w:ascii="Tahoma" w:hAnsi="Tahoma" w:cs="Tahoma"/>
        </w:rPr>
        <w:t xml:space="preserve">„Es gibt auf der einen Seite die anonyme Bürokratie, die </w:t>
      </w:r>
      <w:r w:rsidR="002201FD" w:rsidRPr="005A1379">
        <w:rPr>
          <w:rFonts w:ascii="Tahoma" w:hAnsi="Tahoma" w:cs="Tahoma"/>
        </w:rPr>
        <w:t>durchaus</w:t>
      </w:r>
      <w:r w:rsidR="001166E3" w:rsidRPr="005A1379">
        <w:rPr>
          <w:rFonts w:ascii="Tahoma" w:hAnsi="Tahoma" w:cs="Tahoma"/>
        </w:rPr>
        <w:t xml:space="preserve"> praktischen Nutzen besitzt“, so die Beobachtung von Jörn Köhnemann. „</w:t>
      </w:r>
      <w:r w:rsidR="002201FD" w:rsidRPr="005A1379">
        <w:rPr>
          <w:rFonts w:ascii="Tahoma" w:hAnsi="Tahoma" w:cs="Tahoma"/>
        </w:rPr>
        <w:t xml:space="preserve">Allerdings </w:t>
      </w:r>
      <w:r w:rsidR="005A1379" w:rsidRPr="005A1379">
        <w:rPr>
          <w:rFonts w:ascii="Tahoma" w:hAnsi="Tahoma" w:cs="Tahoma"/>
        </w:rPr>
        <w:t>kann sie d</w:t>
      </w:r>
      <w:r w:rsidR="002201FD" w:rsidRPr="005A1379">
        <w:rPr>
          <w:rFonts w:ascii="Tahoma" w:hAnsi="Tahoma" w:cs="Tahoma"/>
        </w:rPr>
        <w:t>en direkten Kontakt nicht ersetzen</w:t>
      </w:r>
      <w:r w:rsidR="005A1379" w:rsidRPr="005A1379">
        <w:rPr>
          <w:rFonts w:ascii="Tahoma" w:hAnsi="Tahoma" w:cs="Tahoma"/>
        </w:rPr>
        <w:t xml:space="preserve">. </w:t>
      </w:r>
      <w:r w:rsidR="002201FD" w:rsidRPr="005A1379">
        <w:rPr>
          <w:rFonts w:ascii="Tahoma" w:hAnsi="Tahoma" w:cs="Tahoma"/>
        </w:rPr>
        <w:t xml:space="preserve">Die meisten Kunden legen nach wie vor Wert auf </w:t>
      </w:r>
      <w:r w:rsidR="005A1379" w:rsidRPr="005A1379">
        <w:rPr>
          <w:rFonts w:ascii="Tahoma" w:hAnsi="Tahoma" w:cs="Tahoma"/>
        </w:rPr>
        <w:t>p</w:t>
      </w:r>
      <w:r w:rsidR="002201FD" w:rsidRPr="005A1379">
        <w:rPr>
          <w:rFonts w:ascii="Tahoma" w:hAnsi="Tahoma" w:cs="Tahoma"/>
        </w:rPr>
        <w:t>ersönliche</w:t>
      </w:r>
      <w:r w:rsidR="005A1379" w:rsidRPr="005A1379">
        <w:rPr>
          <w:rFonts w:ascii="Tahoma" w:hAnsi="Tahoma" w:cs="Tahoma"/>
        </w:rPr>
        <w:t xml:space="preserve"> Gespräche</w:t>
      </w:r>
      <w:r w:rsidR="002201FD" w:rsidRPr="005A1379">
        <w:rPr>
          <w:rFonts w:ascii="Tahoma" w:hAnsi="Tahoma" w:cs="Tahoma"/>
        </w:rPr>
        <w:t xml:space="preserve"> und </w:t>
      </w:r>
      <w:r w:rsidR="005A1379" w:rsidRPr="005A1379">
        <w:rPr>
          <w:rFonts w:ascii="Tahoma" w:hAnsi="Tahoma" w:cs="Tahoma"/>
        </w:rPr>
        <w:t>Ansprechpartner</w:t>
      </w:r>
      <w:r w:rsidR="002201FD" w:rsidRPr="005A1379">
        <w:rPr>
          <w:rFonts w:ascii="Tahoma" w:hAnsi="Tahoma" w:cs="Tahoma"/>
        </w:rPr>
        <w:t>, d</w:t>
      </w:r>
      <w:r w:rsidR="005A1379">
        <w:rPr>
          <w:rFonts w:ascii="Tahoma" w:hAnsi="Tahoma" w:cs="Tahoma"/>
        </w:rPr>
        <w:t>ie</w:t>
      </w:r>
      <w:r w:rsidR="002201FD" w:rsidRPr="005A1379">
        <w:rPr>
          <w:rFonts w:ascii="Tahoma" w:hAnsi="Tahoma" w:cs="Tahoma"/>
        </w:rPr>
        <w:t xml:space="preserve"> für </w:t>
      </w:r>
      <w:r w:rsidR="005A1379">
        <w:rPr>
          <w:rFonts w:ascii="Tahoma" w:hAnsi="Tahoma" w:cs="Tahoma"/>
        </w:rPr>
        <w:t xml:space="preserve">ihren </w:t>
      </w:r>
      <w:r w:rsidR="005A1379" w:rsidRPr="005A1379">
        <w:rPr>
          <w:rFonts w:ascii="Tahoma" w:hAnsi="Tahoma" w:cs="Tahoma"/>
        </w:rPr>
        <w:t>Leistungen</w:t>
      </w:r>
      <w:r w:rsidR="002201FD" w:rsidRPr="005A1379">
        <w:rPr>
          <w:rFonts w:ascii="Tahoma" w:hAnsi="Tahoma" w:cs="Tahoma"/>
        </w:rPr>
        <w:t xml:space="preserve"> geradesteh</w:t>
      </w:r>
      <w:r w:rsidR="005A1379">
        <w:rPr>
          <w:rFonts w:ascii="Tahoma" w:hAnsi="Tahoma" w:cs="Tahoma"/>
        </w:rPr>
        <w:t>en</w:t>
      </w:r>
      <w:r w:rsidR="002201FD" w:rsidRPr="005A1379">
        <w:rPr>
          <w:rFonts w:ascii="Tahoma" w:hAnsi="Tahoma" w:cs="Tahoma"/>
        </w:rPr>
        <w:t>.“</w:t>
      </w:r>
      <w:r w:rsidR="002201FD">
        <w:rPr>
          <w:rFonts w:ascii="Tahoma" w:hAnsi="Tahoma" w:cs="Tahoma"/>
        </w:rPr>
        <w:t xml:space="preserve"> </w:t>
      </w:r>
    </w:p>
    <w:p w:rsidR="00D0537D" w:rsidRDefault="002201FD" w:rsidP="00726B00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CC1836">
        <w:rPr>
          <w:rFonts w:ascii="Tahoma" w:hAnsi="Tahoma" w:cs="Tahoma"/>
        </w:rPr>
        <w:t xml:space="preserve">as </w:t>
      </w:r>
      <w:r w:rsidR="00BF12C1">
        <w:rPr>
          <w:rFonts w:ascii="Tahoma" w:hAnsi="Tahoma" w:cs="Tahoma"/>
        </w:rPr>
        <w:t>kommt an</w:t>
      </w:r>
      <w:r w:rsidR="00CC1836">
        <w:rPr>
          <w:rFonts w:ascii="Tahoma" w:hAnsi="Tahoma" w:cs="Tahoma"/>
        </w:rPr>
        <w:t>: I</w:t>
      </w:r>
      <w:r w:rsidR="001166E3">
        <w:rPr>
          <w:rFonts w:ascii="Tahoma" w:hAnsi="Tahoma" w:cs="Tahoma"/>
        </w:rPr>
        <w:t xml:space="preserve">n 2012 </w:t>
      </w:r>
      <w:r w:rsidR="00CC1836">
        <w:rPr>
          <w:rFonts w:ascii="Tahoma" w:hAnsi="Tahoma" w:cs="Tahoma"/>
        </w:rPr>
        <w:t>nutzten m</w:t>
      </w:r>
      <w:r w:rsidR="001166E3">
        <w:rPr>
          <w:rFonts w:ascii="Tahoma" w:hAnsi="Tahoma" w:cs="Tahoma"/>
        </w:rPr>
        <w:t xml:space="preserve">ehr als 600 </w:t>
      </w:r>
      <w:r w:rsidR="00862547">
        <w:rPr>
          <w:rFonts w:ascii="Tahoma" w:hAnsi="Tahoma" w:cs="Tahoma"/>
        </w:rPr>
        <w:t>geladene Gäste</w:t>
      </w:r>
      <w:r w:rsidR="001166E3">
        <w:rPr>
          <w:rFonts w:ascii="Tahoma" w:hAnsi="Tahoma" w:cs="Tahoma"/>
        </w:rPr>
        <w:t xml:space="preserve"> </w:t>
      </w:r>
      <w:r w:rsidR="00BF12C1">
        <w:rPr>
          <w:rFonts w:ascii="Tahoma" w:hAnsi="Tahoma" w:cs="Tahoma"/>
        </w:rPr>
        <w:t xml:space="preserve">aus Unternehmen und Agenturen </w:t>
      </w:r>
      <w:r w:rsidR="001166E3">
        <w:rPr>
          <w:rFonts w:ascii="Tahoma" w:hAnsi="Tahoma" w:cs="Tahoma"/>
        </w:rPr>
        <w:t xml:space="preserve">die Veranstaltung, um sich zu informieren und neue Geschäftsbeziehungen zu knüpfen. </w:t>
      </w:r>
      <w:r w:rsidR="00CC1836">
        <w:rPr>
          <w:rFonts w:ascii="Tahoma" w:hAnsi="Tahoma" w:cs="Tahoma"/>
        </w:rPr>
        <w:t xml:space="preserve">Diesmal möchten die Organisatoren noch mehr </w:t>
      </w:r>
      <w:r w:rsidR="0056184A">
        <w:rPr>
          <w:rFonts w:ascii="Tahoma" w:hAnsi="Tahoma" w:cs="Tahoma"/>
        </w:rPr>
        <w:t>Besucher</w:t>
      </w:r>
      <w:r w:rsidR="00CC1836">
        <w:rPr>
          <w:rFonts w:ascii="Tahoma" w:hAnsi="Tahoma" w:cs="Tahoma"/>
        </w:rPr>
        <w:t xml:space="preserve"> von ihrem Netzwerk begeistern</w:t>
      </w:r>
      <w:r w:rsidR="00914B29">
        <w:rPr>
          <w:rFonts w:ascii="Tahoma" w:hAnsi="Tahoma" w:cs="Tahoma"/>
        </w:rPr>
        <w:t xml:space="preserve"> und rechnen mit </w:t>
      </w:r>
      <w:r w:rsidR="0056184A">
        <w:rPr>
          <w:rFonts w:ascii="Tahoma" w:hAnsi="Tahoma" w:cs="Tahoma"/>
        </w:rPr>
        <w:t>höherem Zuspruch</w:t>
      </w:r>
      <w:r w:rsidR="00914B29">
        <w:rPr>
          <w:rFonts w:ascii="Tahoma" w:hAnsi="Tahoma" w:cs="Tahoma"/>
        </w:rPr>
        <w:t xml:space="preserve"> als im letzten Jahr.</w:t>
      </w:r>
    </w:p>
    <w:p w:rsidR="00BF12C1" w:rsidRDefault="00BF12C1" w:rsidP="00BF12C1">
      <w:p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Interessierte können sich auf der Website </w:t>
      </w:r>
      <w:hyperlink r:id="rId7" w:history="1">
        <w:r w:rsidRPr="006C7E29">
          <w:rPr>
            <w:rStyle w:val="Hyperlink"/>
            <w:rFonts w:ascii="Tahoma" w:hAnsi="Tahoma" w:cs="Tahoma"/>
          </w:rPr>
          <w:t>www.marketingplus-muenster.de</w:t>
        </w:r>
      </w:hyperlink>
      <w:r>
        <w:rPr>
          <w:rFonts w:ascii="Tahoma" w:hAnsi="Tahoma" w:cs="Tahoma"/>
        </w:rPr>
        <w:t xml:space="preserve"> für die Messe anmelden.</w:t>
      </w:r>
    </w:p>
    <w:p w:rsidR="00CC1836" w:rsidRDefault="00CC1836" w:rsidP="00726B00">
      <w:pPr>
        <w:spacing w:after="0" w:line="360" w:lineRule="auto"/>
        <w:jc w:val="both"/>
        <w:rPr>
          <w:rFonts w:ascii="Tahoma" w:hAnsi="Tahoma" w:cs="Tahoma"/>
        </w:rPr>
      </w:pPr>
    </w:p>
    <w:p w:rsidR="00CC1836" w:rsidRPr="00CC1836" w:rsidRDefault="005A1379" w:rsidP="00CC1836">
      <w:pPr>
        <w:spacing w:after="0" w:line="360" w:lineRule="auto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 xml:space="preserve">Fließtext: </w:t>
      </w:r>
      <w:r w:rsidR="00BF12C1">
        <w:rPr>
          <w:rFonts w:ascii="Tahoma" w:eastAsia="Tahoma" w:hAnsi="Tahoma" w:cs="Tahoma"/>
          <w:i/>
        </w:rPr>
        <w:t>509</w:t>
      </w:r>
      <w:r w:rsidR="00CC1836" w:rsidRPr="00CC1836">
        <w:rPr>
          <w:rFonts w:ascii="Tahoma" w:eastAsia="Tahoma" w:hAnsi="Tahoma" w:cs="Tahoma"/>
          <w:i/>
        </w:rPr>
        <w:t xml:space="preserve"> Wörter, </w:t>
      </w:r>
      <w:r w:rsidR="00CC1836">
        <w:rPr>
          <w:rFonts w:ascii="Tahoma" w:eastAsia="Tahoma" w:hAnsi="Tahoma" w:cs="Tahoma"/>
          <w:i/>
        </w:rPr>
        <w:t>3</w:t>
      </w:r>
      <w:r w:rsidR="00CC1836" w:rsidRPr="00CC1836">
        <w:rPr>
          <w:rFonts w:ascii="Tahoma" w:eastAsia="Tahoma" w:hAnsi="Tahoma" w:cs="Tahoma"/>
          <w:i/>
        </w:rPr>
        <w:t>.</w:t>
      </w:r>
      <w:r w:rsidR="00BF12C1">
        <w:rPr>
          <w:rFonts w:ascii="Tahoma" w:eastAsia="Tahoma" w:hAnsi="Tahoma" w:cs="Tahoma"/>
          <w:i/>
        </w:rPr>
        <w:t>911</w:t>
      </w:r>
      <w:r w:rsidR="00CC1836" w:rsidRPr="00CC1836">
        <w:rPr>
          <w:rFonts w:ascii="Tahoma" w:eastAsia="Tahoma" w:hAnsi="Tahoma" w:cs="Tahoma"/>
          <w:i/>
        </w:rPr>
        <w:t xml:space="preserve"> Zeichen (mit Leerzeichen)</w:t>
      </w:r>
      <w:r w:rsidR="00CC1836" w:rsidRPr="00CC1836">
        <w:rPr>
          <w:rFonts w:ascii="Tahoma" w:eastAsia="Tahoma" w:hAnsi="Tahoma" w:cs="Tahoma"/>
          <w:i/>
        </w:rPr>
        <w:br/>
      </w:r>
    </w:p>
    <w:p w:rsidR="00CC1836" w:rsidRPr="00CC1836" w:rsidRDefault="00CC1836" w:rsidP="00862547">
      <w:pPr>
        <w:spacing w:after="0" w:line="360" w:lineRule="auto"/>
        <w:rPr>
          <w:rFonts w:ascii="Tahoma" w:hAnsi="Tahoma" w:cs="Tahoma"/>
        </w:rPr>
      </w:pPr>
      <w:r w:rsidRPr="00CC1836">
        <w:rPr>
          <w:rFonts w:ascii="Tahoma" w:eastAsia="Tahoma" w:hAnsi="Tahoma" w:cs="Tahoma"/>
        </w:rPr>
        <w:t>Bei Veröffentlichung senden Sie bitte je ein Belegexemplar an die unten angegebenen Anschriften. Vielen Dank.</w:t>
      </w:r>
    </w:p>
    <w:sectPr w:rsidR="00CC1836" w:rsidRPr="00CC1836" w:rsidSect="004F3644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28D" w:rsidRDefault="005E428D" w:rsidP="0058748F">
      <w:pPr>
        <w:spacing w:after="0" w:line="240" w:lineRule="auto"/>
      </w:pPr>
      <w:r>
        <w:separator/>
      </w:r>
    </w:p>
  </w:endnote>
  <w:endnote w:type="continuationSeparator" w:id="1">
    <w:p w:rsidR="005E428D" w:rsidRDefault="005E428D" w:rsidP="00587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C0D" w:rsidRDefault="00FE088E" w:rsidP="00FE088E">
    <w:pPr>
      <w:tabs>
        <w:tab w:val="left" w:pos="6282"/>
      </w:tabs>
    </w:pPr>
    <w:r>
      <w:tab/>
    </w:r>
  </w:p>
  <w:tbl>
    <w:tblPr>
      <w:tblStyle w:val="Tabellengitternetz"/>
      <w:tblW w:w="9356" w:type="dxa"/>
      <w:tblInd w:w="-34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/>
    </w:tblPr>
    <w:tblGrid>
      <w:gridCol w:w="4678"/>
      <w:gridCol w:w="4678"/>
    </w:tblGrid>
    <w:tr w:rsidR="00A4101F" w:rsidRPr="00083A4B" w:rsidTr="007D092E">
      <w:tc>
        <w:tcPr>
          <w:tcW w:w="4678" w:type="dxa"/>
        </w:tcPr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2F22BA">
            <w:rPr>
              <w:rFonts w:ascii="Tahoma" w:hAnsi="Tahoma" w:cs="Tahoma"/>
              <w:sz w:val="16"/>
              <w:szCs w:val="16"/>
            </w:rPr>
            <w:t>Eine Presseinformation von: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Köhnemann, Strootmann, Moog GbR</w:t>
          </w:r>
        </w:p>
        <w:p w:rsidR="002F22BA" w:rsidRP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2F22BA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Maximilianstr. 7b</w:t>
          </w:r>
        </w:p>
        <w:p w:rsidR="00ED3DFF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48147 Münster</w:t>
          </w:r>
        </w:p>
        <w:p w:rsidR="00A4101F" w:rsidRPr="009E30F7" w:rsidRDefault="00ED3DF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sz w:val="16"/>
              <w:szCs w:val="16"/>
            </w:rPr>
            <w:t>Fon: 0251 / 484 0001</w:t>
          </w:r>
        </w:p>
        <w:p w:rsidR="00A4101F" w:rsidRPr="009E30F7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  <w:lang w:val="en-US"/>
            </w:rPr>
          </w:pP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0251 /</w:t>
          </w:r>
          <w:r w:rsidRPr="009E30F7">
            <w:rPr>
              <w:rFonts w:ascii="Tahoma" w:hAnsi="Tahoma" w:cs="Tahoma"/>
              <w:sz w:val="16"/>
              <w:szCs w:val="16"/>
              <w:lang w:val="en-US"/>
            </w:rPr>
            <w:t xml:space="preserve"> </w:t>
          </w:r>
          <w:r w:rsidR="00ED3DFF">
            <w:rPr>
              <w:rFonts w:ascii="Tahoma" w:hAnsi="Tahoma" w:cs="Tahoma"/>
              <w:sz w:val="16"/>
              <w:szCs w:val="16"/>
              <w:lang w:val="en-US"/>
            </w:rPr>
            <w:t>484 0014</w:t>
          </w:r>
        </w:p>
        <w:p w:rsidR="00FE088E" w:rsidRPr="009E30F7" w:rsidRDefault="00FE088E" w:rsidP="00A4101F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</w:p>
      </w:tc>
      <w:tc>
        <w:tcPr>
          <w:tcW w:w="4678" w:type="dxa"/>
        </w:tcPr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Pressekontakt für Rückfragen:</w:t>
          </w:r>
        </w:p>
        <w:p w:rsidR="002F22BA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WORT</w:t>
          </w:r>
          <w:r w:rsidRPr="00BF27CA">
            <w:rPr>
              <w:rFonts w:ascii="Tahoma" w:hAnsi="Tahoma" w:cs="Tahoma"/>
              <w:color w:val="9D0000"/>
              <w:sz w:val="16"/>
              <w:szCs w:val="16"/>
            </w:rPr>
            <w:t>SCHATZ</w:t>
          </w:r>
          <w:r w:rsidRPr="00A4101F">
            <w:rPr>
              <w:rFonts w:ascii="Tahoma" w:hAnsi="Tahoma" w:cs="Tahoma"/>
              <w:sz w:val="16"/>
              <w:szCs w:val="16"/>
            </w:rPr>
            <w:t xml:space="preserve"> PR</w:t>
          </w:r>
        </w:p>
        <w:p w:rsidR="00A4101F" w:rsidRPr="00A4101F" w:rsidRDefault="00A4101F" w:rsidP="007D092E">
          <w:pPr>
            <w:pStyle w:val="Fuzeile"/>
            <w:tabs>
              <w:tab w:val="clear" w:pos="4536"/>
              <w:tab w:val="clear" w:pos="9072"/>
              <w:tab w:val="left" w:pos="3520"/>
            </w:tabs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Dagmar Klose</w:t>
          </w:r>
          <w:r w:rsidR="007D092E">
            <w:rPr>
              <w:rFonts w:ascii="Tahoma" w:hAnsi="Tahoma" w:cs="Tahoma"/>
              <w:sz w:val="16"/>
              <w:szCs w:val="16"/>
            </w:rPr>
            <w:tab/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Harfelder Weg 18</w:t>
          </w:r>
        </w:p>
        <w:p w:rsidR="00A4101F" w:rsidRPr="00A4101F" w:rsidRDefault="00A4101F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>48301 Nottuln</w:t>
          </w:r>
        </w:p>
        <w:p w:rsidR="00A4101F" w:rsidRPr="00A4101F" w:rsidRDefault="002F22BA" w:rsidP="00A4101F">
          <w:pPr>
            <w:pStyle w:val="Fuzeile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F</w:t>
          </w:r>
          <w:r w:rsidR="00A4101F" w:rsidRPr="00A4101F">
            <w:rPr>
              <w:rFonts w:ascii="Tahoma" w:hAnsi="Tahoma" w:cs="Tahoma"/>
              <w:sz w:val="16"/>
              <w:szCs w:val="16"/>
            </w:rPr>
            <w:t xml:space="preserve">on: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A4101F" w:rsidRPr="00A4101F">
            <w:rPr>
              <w:rFonts w:ascii="Tahoma" w:hAnsi="Tahoma" w:cs="Tahoma"/>
              <w:sz w:val="16"/>
              <w:szCs w:val="16"/>
            </w:rPr>
            <w:t>2502 / 2 24 70 40</w:t>
          </w:r>
        </w:p>
        <w:p w:rsidR="00A4101F" w:rsidRDefault="00A4101F" w:rsidP="002F22BA">
          <w:pPr>
            <w:pStyle w:val="Fuzeile"/>
            <w:rPr>
              <w:rFonts w:ascii="Tahoma" w:hAnsi="Tahoma" w:cs="Tahoma"/>
              <w:sz w:val="16"/>
              <w:szCs w:val="16"/>
            </w:rPr>
          </w:pPr>
          <w:r w:rsidRPr="00A4101F">
            <w:rPr>
              <w:rFonts w:ascii="Tahoma" w:hAnsi="Tahoma" w:cs="Tahoma"/>
              <w:sz w:val="16"/>
              <w:szCs w:val="16"/>
            </w:rPr>
            <w:t xml:space="preserve">Fax: </w:t>
          </w:r>
          <w:r w:rsidR="00ED3DFF">
            <w:rPr>
              <w:rFonts w:ascii="Tahoma" w:hAnsi="Tahoma" w:cs="Tahoma"/>
              <w:sz w:val="16"/>
              <w:szCs w:val="16"/>
            </w:rPr>
            <w:t>0</w:t>
          </w:r>
          <w:r w:rsidR="002F22BA">
            <w:rPr>
              <w:rFonts w:ascii="Tahoma" w:hAnsi="Tahoma" w:cs="Tahoma"/>
              <w:sz w:val="16"/>
              <w:szCs w:val="16"/>
            </w:rPr>
            <w:t>2</w:t>
          </w:r>
          <w:r w:rsidRPr="00A4101F">
            <w:rPr>
              <w:rFonts w:ascii="Tahoma" w:hAnsi="Tahoma" w:cs="Tahoma"/>
              <w:sz w:val="16"/>
              <w:szCs w:val="16"/>
            </w:rPr>
            <w:t>502 /</w:t>
          </w:r>
          <w:r w:rsidR="002F22BA">
            <w:rPr>
              <w:rFonts w:ascii="Tahoma" w:hAnsi="Tahoma" w:cs="Tahoma"/>
              <w:sz w:val="16"/>
              <w:szCs w:val="16"/>
            </w:rPr>
            <w:t xml:space="preserve"> 2 24 70 41</w:t>
          </w:r>
        </w:p>
        <w:p w:rsidR="00FE088E" w:rsidRPr="00FE088E" w:rsidRDefault="00FE088E" w:rsidP="002F22BA">
          <w:pPr>
            <w:pStyle w:val="Fuzeile"/>
            <w:rPr>
              <w:rFonts w:ascii="Tahoma" w:hAnsi="Tahoma" w:cs="Tahoma"/>
              <w:sz w:val="18"/>
              <w:szCs w:val="18"/>
              <w:lang w:val="en-US"/>
            </w:rPr>
          </w:pPr>
          <w:r w:rsidRPr="00FE088E">
            <w:rPr>
              <w:rFonts w:ascii="Tahoma" w:hAnsi="Tahoma" w:cs="Tahoma"/>
              <w:sz w:val="16"/>
              <w:szCs w:val="16"/>
              <w:lang w:val="en-US"/>
            </w:rPr>
            <w:t>Mail: dagmar@wortschatz-pr.de</w:t>
          </w:r>
        </w:p>
      </w:tc>
    </w:tr>
  </w:tbl>
  <w:p w:rsidR="005330C2" w:rsidRDefault="005330C2" w:rsidP="005330C2">
    <w:pPr>
      <w:pStyle w:val="Fuzeile"/>
      <w:jc w:val="right"/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28D" w:rsidRDefault="005E428D" w:rsidP="0058748F">
      <w:pPr>
        <w:spacing w:after="0" w:line="240" w:lineRule="auto"/>
      </w:pPr>
      <w:r>
        <w:separator/>
      </w:r>
    </w:p>
  </w:footnote>
  <w:footnote w:type="continuationSeparator" w:id="1">
    <w:p w:rsidR="005E428D" w:rsidRDefault="005E428D" w:rsidP="00587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92E" w:rsidRDefault="00706519" w:rsidP="00706519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430504" cy="361950"/>
          <wp:effectExtent l="19050" t="0" r="7896" b="0"/>
          <wp:docPr id="1" name="Grafik 0" descr="Logo M-Plus-final-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-Plus-final-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304" cy="36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6754673"/>
        <w:docPartObj>
          <w:docPartGallery w:val="Page Numbers (Margins)"/>
          <w:docPartUnique/>
        </w:docPartObj>
      </w:sdtPr>
      <w:sdtContent>
        <w:r w:rsidR="00D0080F">
          <w:rPr>
            <w:noProof/>
            <w:lang w:eastAsia="zh-TW"/>
          </w:rPr>
          <w:pict>
            <v:rect id="_x0000_s11266" style="position:absolute;left:0;text-align:left;margin-left:434.4pt;margin-top:0;width:57.55pt;height:25.95pt;z-index:251666432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11266">
                <w:txbxContent>
                  <w:p w:rsidR="00D668A2" w:rsidRDefault="00D0080F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BF12C1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</w:p>
  <w:p w:rsidR="007D092E" w:rsidRDefault="007D092E">
    <w:pPr>
      <w:pStyle w:val="Kopfzeile"/>
      <w:rPr>
        <w:rFonts w:ascii="Tahoma" w:hAnsi="Tahoma" w:cs="Tahoma"/>
        <w:sz w:val="28"/>
        <w:szCs w:val="28"/>
      </w:rPr>
    </w:pPr>
  </w:p>
  <w:p w:rsidR="00706519" w:rsidRDefault="00706519">
    <w:pPr>
      <w:pStyle w:val="Kopfzeile"/>
      <w:rPr>
        <w:rFonts w:ascii="Tahoma" w:hAnsi="Tahoma" w:cs="Tahoma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F4D" w:rsidRDefault="007D092E" w:rsidP="00E06F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4751705</wp:posOffset>
          </wp:positionH>
          <wp:positionV relativeFrom="margin">
            <wp:posOffset>-984250</wp:posOffset>
          </wp:positionV>
          <wp:extent cx="1054100" cy="781050"/>
          <wp:effectExtent l="19050" t="0" r="0" b="0"/>
          <wp:wrapSquare wrapText="bothSides"/>
          <wp:docPr id="4" name="Grafik 1" descr="Silva Tr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a Tra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06F4D" w:rsidRDefault="00E06F4D" w:rsidP="00E06F4D">
    <w:pPr>
      <w:pStyle w:val="Kopfzeile"/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</w:p>
  <w:p w:rsidR="00E06F4D" w:rsidRDefault="00E06F4D" w:rsidP="00E06F4D">
    <w:pPr>
      <w:pStyle w:val="Kopfzeile"/>
      <w:rPr>
        <w:rFonts w:ascii="Tahoma" w:hAnsi="Tahoma" w:cs="Tahoma"/>
        <w:sz w:val="28"/>
        <w:szCs w:val="28"/>
      </w:rPr>
    </w:pPr>
    <w:r w:rsidRPr="0058748F">
      <w:rPr>
        <w:rFonts w:ascii="Tahoma" w:hAnsi="Tahoma" w:cs="Tahoma"/>
        <w:sz w:val="28"/>
        <w:szCs w:val="28"/>
      </w:rPr>
      <w:t>Presseinformation</w:t>
    </w:r>
  </w:p>
  <w:p w:rsidR="00E06F4D" w:rsidRDefault="00E06F4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58748F"/>
    <w:rsid w:val="0002532E"/>
    <w:rsid w:val="00056CD0"/>
    <w:rsid w:val="000774FB"/>
    <w:rsid w:val="00083A4B"/>
    <w:rsid w:val="00083C48"/>
    <w:rsid w:val="00085851"/>
    <w:rsid w:val="000D3925"/>
    <w:rsid w:val="000D7BC1"/>
    <w:rsid w:val="00105492"/>
    <w:rsid w:val="00114E4A"/>
    <w:rsid w:val="001166E3"/>
    <w:rsid w:val="00130A1F"/>
    <w:rsid w:val="00136E72"/>
    <w:rsid w:val="00147967"/>
    <w:rsid w:val="00175F41"/>
    <w:rsid w:val="001A371B"/>
    <w:rsid w:val="001E67C3"/>
    <w:rsid w:val="00204957"/>
    <w:rsid w:val="002201FD"/>
    <w:rsid w:val="00267747"/>
    <w:rsid w:val="002A36D9"/>
    <w:rsid w:val="002F22BA"/>
    <w:rsid w:val="00314532"/>
    <w:rsid w:val="00332460"/>
    <w:rsid w:val="00360F59"/>
    <w:rsid w:val="00377ECF"/>
    <w:rsid w:val="00381720"/>
    <w:rsid w:val="003865F5"/>
    <w:rsid w:val="00396CA1"/>
    <w:rsid w:val="00423546"/>
    <w:rsid w:val="004610A2"/>
    <w:rsid w:val="00471BD2"/>
    <w:rsid w:val="0047750B"/>
    <w:rsid w:val="004835FA"/>
    <w:rsid w:val="004C00A5"/>
    <w:rsid w:val="004D1085"/>
    <w:rsid w:val="004F3644"/>
    <w:rsid w:val="00517175"/>
    <w:rsid w:val="005173B5"/>
    <w:rsid w:val="005330C2"/>
    <w:rsid w:val="00540F6E"/>
    <w:rsid w:val="0056184A"/>
    <w:rsid w:val="0058748F"/>
    <w:rsid w:val="005A1379"/>
    <w:rsid w:val="005E0896"/>
    <w:rsid w:val="005E428D"/>
    <w:rsid w:val="006036A7"/>
    <w:rsid w:val="00612FF6"/>
    <w:rsid w:val="00632789"/>
    <w:rsid w:val="00674BEB"/>
    <w:rsid w:val="00677273"/>
    <w:rsid w:val="006B1815"/>
    <w:rsid w:val="006E17E2"/>
    <w:rsid w:val="00706519"/>
    <w:rsid w:val="00720EE9"/>
    <w:rsid w:val="00726B00"/>
    <w:rsid w:val="00756609"/>
    <w:rsid w:val="00774CA9"/>
    <w:rsid w:val="0077607E"/>
    <w:rsid w:val="007841AE"/>
    <w:rsid w:val="00796641"/>
    <w:rsid w:val="007C0A95"/>
    <w:rsid w:val="007C772E"/>
    <w:rsid w:val="007D092E"/>
    <w:rsid w:val="00812E30"/>
    <w:rsid w:val="008604CA"/>
    <w:rsid w:val="00862534"/>
    <w:rsid w:val="00862547"/>
    <w:rsid w:val="00887751"/>
    <w:rsid w:val="008A45A6"/>
    <w:rsid w:val="008F0F91"/>
    <w:rsid w:val="008F2B89"/>
    <w:rsid w:val="008F5A7A"/>
    <w:rsid w:val="00900B2B"/>
    <w:rsid w:val="00900E0D"/>
    <w:rsid w:val="00914B29"/>
    <w:rsid w:val="009459D8"/>
    <w:rsid w:val="009730B3"/>
    <w:rsid w:val="009E0158"/>
    <w:rsid w:val="009E30F7"/>
    <w:rsid w:val="009F01A6"/>
    <w:rsid w:val="00A23254"/>
    <w:rsid w:val="00A4101F"/>
    <w:rsid w:val="00A41723"/>
    <w:rsid w:val="00A759A9"/>
    <w:rsid w:val="00AC3B73"/>
    <w:rsid w:val="00B16287"/>
    <w:rsid w:val="00BF12C1"/>
    <w:rsid w:val="00BF27CA"/>
    <w:rsid w:val="00C12C8F"/>
    <w:rsid w:val="00C17CD9"/>
    <w:rsid w:val="00C733AE"/>
    <w:rsid w:val="00C92670"/>
    <w:rsid w:val="00CC090C"/>
    <w:rsid w:val="00CC10BF"/>
    <w:rsid w:val="00CC1836"/>
    <w:rsid w:val="00CE6A2F"/>
    <w:rsid w:val="00D0080F"/>
    <w:rsid w:val="00D0537D"/>
    <w:rsid w:val="00D201E7"/>
    <w:rsid w:val="00D23BA0"/>
    <w:rsid w:val="00D23BCA"/>
    <w:rsid w:val="00D46865"/>
    <w:rsid w:val="00D52B37"/>
    <w:rsid w:val="00D565B7"/>
    <w:rsid w:val="00D668A2"/>
    <w:rsid w:val="00D966FB"/>
    <w:rsid w:val="00DA4C7B"/>
    <w:rsid w:val="00DE359E"/>
    <w:rsid w:val="00DF7AC3"/>
    <w:rsid w:val="00E06F4D"/>
    <w:rsid w:val="00E40D20"/>
    <w:rsid w:val="00E53FBF"/>
    <w:rsid w:val="00E72141"/>
    <w:rsid w:val="00E77945"/>
    <w:rsid w:val="00E85C0D"/>
    <w:rsid w:val="00EB04DB"/>
    <w:rsid w:val="00EC2016"/>
    <w:rsid w:val="00ED3DFF"/>
    <w:rsid w:val="00F0537A"/>
    <w:rsid w:val="00F23BD0"/>
    <w:rsid w:val="00F46ECA"/>
    <w:rsid w:val="00F522A3"/>
    <w:rsid w:val="00F5305F"/>
    <w:rsid w:val="00F60D43"/>
    <w:rsid w:val="00FA0675"/>
    <w:rsid w:val="00FA382D"/>
    <w:rsid w:val="00FB047C"/>
    <w:rsid w:val="00FC73FC"/>
    <w:rsid w:val="00FE088E"/>
    <w:rsid w:val="00FE3EF2"/>
    <w:rsid w:val="00FE5548"/>
    <w:rsid w:val="00FF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0E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748F"/>
  </w:style>
  <w:style w:type="paragraph" w:styleId="Fuzeile">
    <w:name w:val="footer"/>
    <w:basedOn w:val="Standard"/>
    <w:link w:val="FuzeileZchn"/>
    <w:uiPriority w:val="99"/>
    <w:unhideWhenUsed/>
    <w:rsid w:val="00587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74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48F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58748F"/>
    <w:pPr>
      <w:spacing w:after="0" w:line="360" w:lineRule="auto"/>
      <w:ind w:left="5103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8748F"/>
    <w:rPr>
      <w:rFonts w:ascii="Arial" w:eastAsia="Times New Roman" w:hAnsi="Arial" w:cs="Times New Roman"/>
      <w:sz w:val="20"/>
      <w:szCs w:val="20"/>
      <w:lang w:eastAsia="de-DE"/>
    </w:rPr>
  </w:style>
  <w:style w:type="table" w:styleId="Tabellengitternetz">
    <w:name w:val="Table Grid"/>
    <w:basedOn w:val="NormaleTabelle"/>
    <w:uiPriority w:val="59"/>
    <w:rsid w:val="00A410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Standard"/>
    <w:rsid w:val="0010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86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F12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ketingplus-muenste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392CF-D0C4-4D5B-9451-F85E3CC6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12</cp:revision>
  <cp:lastPrinted>2011-10-05T11:32:00Z</cp:lastPrinted>
  <dcterms:created xsi:type="dcterms:W3CDTF">2012-12-19T12:09:00Z</dcterms:created>
  <dcterms:modified xsi:type="dcterms:W3CDTF">2013-01-21T12:07:00Z</dcterms:modified>
</cp:coreProperties>
</file>